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0429" w14:textId="42A4CB65" w:rsidR="00B00055" w:rsidRDefault="004C1F8F">
      <w:pPr>
        <w:rPr>
          <w:rFonts w:ascii="Helvetica Neue" w:hAnsi="Helvetica Neue"/>
          <w:b/>
          <w:sz w:val="32"/>
          <w:szCs w:val="22"/>
        </w:rPr>
      </w:pPr>
      <w:r w:rsidRPr="000C20E5">
        <w:rPr>
          <w:rFonts w:ascii="Helvetica Neue" w:hAnsi="Helvetica Neue"/>
          <w:b/>
          <w:sz w:val="32"/>
          <w:szCs w:val="22"/>
        </w:rPr>
        <w:t>MAKING VISIBLE</w:t>
      </w:r>
    </w:p>
    <w:p w14:paraId="471BAECB" w14:textId="00F2CF61" w:rsidR="000C20E5" w:rsidRPr="000C20E5" w:rsidRDefault="000C20E5">
      <w:pPr>
        <w:rPr>
          <w:rFonts w:ascii="Helvetica Neue" w:hAnsi="Helvetica Neue"/>
          <w:b/>
          <w:sz w:val="28"/>
          <w:szCs w:val="22"/>
        </w:rPr>
      </w:pPr>
      <w:r w:rsidRPr="000C20E5">
        <w:rPr>
          <w:rFonts w:ascii="Helvetica Neue" w:hAnsi="Helvetica Neue"/>
          <w:b/>
          <w:sz w:val="28"/>
          <w:szCs w:val="22"/>
        </w:rPr>
        <w:t xml:space="preserve">workshop </w:t>
      </w:r>
      <w:r>
        <w:rPr>
          <w:rFonts w:ascii="Helvetica Neue" w:hAnsi="Helvetica Neue"/>
          <w:b/>
          <w:sz w:val="28"/>
          <w:szCs w:val="22"/>
        </w:rPr>
        <w:t>resource</w:t>
      </w:r>
    </w:p>
    <w:p w14:paraId="555A07AF" w14:textId="79E59CB0" w:rsidR="004C1F8F" w:rsidRPr="000C20E5" w:rsidRDefault="004C1F8F">
      <w:pPr>
        <w:rPr>
          <w:rFonts w:ascii="Helvetica Neue" w:hAnsi="Helvetica Neue"/>
          <w:sz w:val="22"/>
          <w:szCs w:val="22"/>
        </w:rPr>
      </w:pPr>
    </w:p>
    <w:p w14:paraId="2CB90623" w14:textId="6E0D4C5E" w:rsidR="004C1F8F" w:rsidRDefault="006E4A38" w:rsidP="004C1F8F">
      <w:pPr>
        <w:rPr>
          <w:rFonts w:ascii="Helvetica Neue" w:hAnsi="Helvetica Neue"/>
          <w:b/>
          <w:i/>
          <w:sz w:val="22"/>
          <w:szCs w:val="22"/>
        </w:rPr>
      </w:pPr>
      <w:r w:rsidRPr="006E4A38">
        <w:rPr>
          <w:rFonts w:ascii="Helvetica Neue" w:hAnsi="Helvetica Neue"/>
          <w:b/>
          <w:i/>
          <w:sz w:val="22"/>
          <w:szCs w:val="22"/>
        </w:rPr>
        <w:t xml:space="preserve">How do you experience art? You may think that you look at art with your eyes only, yet you experience art with </w:t>
      </w:r>
      <w:proofErr w:type="gramStart"/>
      <w:r w:rsidRPr="006E4A38">
        <w:rPr>
          <w:rFonts w:ascii="Helvetica Neue" w:hAnsi="Helvetica Neue"/>
          <w:b/>
          <w:i/>
          <w:sz w:val="22"/>
          <w:szCs w:val="22"/>
        </w:rPr>
        <w:t>all of</w:t>
      </w:r>
      <w:proofErr w:type="gramEnd"/>
      <w:r w:rsidRPr="006E4A38">
        <w:rPr>
          <w:rFonts w:ascii="Helvetica Neue" w:hAnsi="Helvetica Neue"/>
          <w:b/>
          <w:i/>
          <w:sz w:val="22"/>
          <w:szCs w:val="22"/>
        </w:rPr>
        <w:t xml:space="preserve"> your senses.</w:t>
      </w:r>
    </w:p>
    <w:p w14:paraId="0F37A504" w14:textId="77777777" w:rsidR="006E4A38" w:rsidRPr="000C20E5" w:rsidRDefault="006E4A38" w:rsidP="004C1F8F">
      <w:pPr>
        <w:rPr>
          <w:rFonts w:ascii="Helvetica Neue" w:hAnsi="Helvetica Neue"/>
          <w:sz w:val="22"/>
          <w:szCs w:val="22"/>
        </w:rPr>
      </w:pPr>
    </w:p>
    <w:p w14:paraId="5068CDB9" w14:textId="1D81D41C" w:rsidR="004C1F8F" w:rsidRDefault="006E4A38" w:rsidP="004C1F8F">
      <w:pPr>
        <w:rPr>
          <w:rFonts w:ascii="Helvetica Neue" w:hAnsi="Helvetica Neue"/>
          <w:sz w:val="22"/>
          <w:szCs w:val="22"/>
        </w:rPr>
      </w:pPr>
      <w:r w:rsidRPr="006E4A38">
        <w:rPr>
          <w:rFonts w:ascii="Helvetica Neue" w:hAnsi="Helvetica Neue"/>
          <w:sz w:val="22"/>
          <w:szCs w:val="22"/>
        </w:rPr>
        <w:t>The workshop Making visible at QUT Art Museum explores different ways of seeing, through a tour of the exhibition Vis-ability and creation of your own tactile response to an artwork in the show. Vis-ability brings together recent acquisitions from the QUT Art Collection and incorporates ways of engaging with the collection to challenge our sight-driven experience of art.</w:t>
      </w:r>
    </w:p>
    <w:p w14:paraId="18B303E0" w14:textId="77777777" w:rsidR="006E4A38" w:rsidRPr="000C20E5" w:rsidRDefault="006E4A38" w:rsidP="004C1F8F">
      <w:pPr>
        <w:rPr>
          <w:rFonts w:ascii="Helvetica Neue" w:hAnsi="Helvetica Neue"/>
          <w:sz w:val="22"/>
          <w:szCs w:val="22"/>
        </w:rPr>
      </w:pPr>
    </w:p>
    <w:p w14:paraId="0734812E" w14:textId="77777777" w:rsidR="006E4A38" w:rsidRPr="006E4A38" w:rsidRDefault="006E4A38" w:rsidP="006E4A38">
      <w:pPr>
        <w:rPr>
          <w:rFonts w:ascii="Helvetica Neue" w:hAnsi="Helvetica Neue"/>
          <w:sz w:val="22"/>
          <w:szCs w:val="22"/>
        </w:rPr>
      </w:pPr>
      <w:r w:rsidRPr="006E4A38">
        <w:rPr>
          <w:rFonts w:ascii="Helvetica Neue" w:hAnsi="Helvetica Neue"/>
          <w:sz w:val="22"/>
          <w:szCs w:val="22"/>
        </w:rPr>
        <w:t xml:space="preserve">During this workshop you will </w:t>
      </w:r>
      <w:proofErr w:type="spellStart"/>
      <w:r w:rsidRPr="006E4A38">
        <w:rPr>
          <w:rFonts w:ascii="Helvetica Neue" w:hAnsi="Helvetica Neue"/>
          <w:sz w:val="22"/>
          <w:szCs w:val="22"/>
        </w:rPr>
        <w:t>analyse</w:t>
      </w:r>
      <w:proofErr w:type="spellEnd"/>
      <w:r w:rsidRPr="006E4A38">
        <w:rPr>
          <w:rFonts w:ascii="Helvetica Neue" w:hAnsi="Helvetica Neue"/>
          <w:sz w:val="22"/>
          <w:szCs w:val="22"/>
        </w:rPr>
        <w:t xml:space="preserve">, evaluate and engage with: </w:t>
      </w:r>
    </w:p>
    <w:p w14:paraId="044C6B3A" w14:textId="77777777" w:rsidR="006E4A38" w:rsidRPr="006E4A38" w:rsidRDefault="006E4A38" w:rsidP="006E4A38">
      <w:pPr>
        <w:rPr>
          <w:rFonts w:ascii="Helvetica Neue" w:hAnsi="Helvetica Neue"/>
          <w:sz w:val="22"/>
          <w:szCs w:val="22"/>
        </w:rPr>
      </w:pPr>
    </w:p>
    <w:p w14:paraId="02BA3550" w14:textId="64C24F76" w:rsidR="006E4A38" w:rsidRPr="006E4A38" w:rsidRDefault="006E4A38" w:rsidP="006E4A38">
      <w:pPr>
        <w:pStyle w:val="ListParagraph"/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 w:rsidRPr="006E4A38">
        <w:rPr>
          <w:rFonts w:ascii="Helvetica Neue" w:hAnsi="Helvetica Neue"/>
          <w:sz w:val="22"/>
          <w:szCs w:val="22"/>
        </w:rPr>
        <w:t>The artworks in the QUT Art Collection</w:t>
      </w:r>
    </w:p>
    <w:p w14:paraId="3C9BFC1B" w14:textId="0D6F46E0" w:rsidR="006E4A38" w:rsidRPr="006E4A38" w:rsidRDefault="006E4A38" w:rsidP="006E4A38">
      <w:pPr>
        <w:pStyle w:val="ListParagraph"/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 w:rsidRPr="006E4A38">
        <w:rPr>
          <w:rFonts w:ascii="Helvetica Neue" w:hAnsi="Helvetica Neue"/>
          <w:sz w:val="22"/>
          <w:szCs w:val="22"/>
        </w:rPr>
        <w:t xml:space="preserve">The exhibition </w:t>
      </w:r>
      <w:proofErr w:type="gramStart"/>
      <w:r w:rsidRPr="006E4A38">
        <w:rPr>
          <w:rFonts w:ascii="Helvetica Neue" w:hAnsi="Helvetica Neue"/>
          <w:sz w:val="22"/>
          <w:szCs w:val="22"/>
        </w:rPr>
        <w:t>design</w:t>
      </w:r>
      <w:proofErr w:type="gramEnd"/>
    </w:p>
    <w:p w14:paraId="47235A92" w14:textId="00FEAD29" w:rsidR="006E4A38" w:rsidRPr="006E4A38" w:rsidRDefault="006E4A38" w:rsidP="006E4A38">
      <w:pPr>
        <w:pStyle w:val="ListParagraph"/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 w:rsidRPr="006E4A38">
        <w:rPr>
          <w:rFonts w:ascii="Helvetica Neue" w:hAnsi="Helvetica Neue"/>
          <w:sz w:val="22"/>
          <w:szCs w:val="22"/>
        </w:rPr>
        <w:t xml:space="preserve">Different viewpoints in contemporary art </w:t>
      </w:r>
    </w:p>
    <w:p w14:paraId="32567DD0" w14:textId="4545B0B2" w:rsidR="006E4A38" w:rsidRPr="006E4A38" w:rsidRDefault="006E4A38" w:rsidP="006E4A38">
      <w:pPr>
        <w:pStyle w:val="ListParagraph"/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 w:rsidRPr="006E4A38">
        <w:rPr>
          <w:rFonts w:ascii="Helvetica Neue" w:hAnsi="Helvetica Neue"/>
          <w:sz w:val="22"/>
          <w:szCs w:val="22"/>
        </w:rPr>
        <w:t>Use of technologies</w:t>
      </w:r>
    </w:p>
    <w:p w14:paraId="3B25682F" w14:textId="1D987C5A" w:rsidR="006E4A38" w:rsidRPr="006E4A38" w:rsidRDefault="006E4A38" w:rsidP="006E4A38">
      <w:pPr>
        <w:pStyle w:val="ListParagraph"/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 w:rsidRPr="006E4A38">
        <w:rPr>
          <w:rFonts w:ascii="Helvetica Neue" w:hAnsi="Helvetica Neue"/>
          <w:sz w:val="22"/>
          <w:szCs w:val="22"/>
        </w:rPr>
        <w:t xml:space="preserve">A design </w:t>
      </w:r>
      <w:proofErr w:type="gramStart"/>
      <w:r w:rsidRPr="006E4A38">
        <w:rPr>
          <w:rFonts w:ascii="Helvetica Neue" w:hAnsi="Helvetica Neue"/>
          <w:sz w:val="22"/>
          <w:szCs w:val="22"/>
        </w:rPr>
        <w:t>process</w:t>
      </w:r>
      <w:proofErr w:type="gramEnd"/>
      <w:r w:rsidRPr="006E4A38">
        <w:rPr>
          <w:rFonts w:ascii="Helvetica Neue" w:hAnsi="Helvetica Neue"/>
          <w:sz w:val="22"/>
          <w:szCs w:val="22"/>
        </w:rPr>
        <w:t xml:space="preserve"> </w:t>
      </w:r>
    </w:p>
    <w:p w14:paraId="251AA1D3" w14:textId="77777777" w:rsidR="006E4A38" w:rsidRPr="006E4A38" w:rsidRDefault="006E4A38" w:rsidP="006E4A38">
      <w:pPr>
        <w:rPr>
          <w:rFonts w:ascii="Helvetica Neue" w:hAnsi="Helvetica Neue"/>
          <w:sz w:val="22"/>
          <w:szCs w:val="22"/>
        </w:rPr>
      </w:pPr>
    </w:p>
    <w:p w14:paraId="5DA0DA5F" w14:textId="09BEF1D3" w:rsidR="004C1F8F" w:rsidRPr="000C20E5" w:rsidRDefault="006E4A38" w:rsidP="006E4A38">
      <w:pPr>
        <w:rPr>
          <w:rFonts w:ascii="Helvetica Neue" w:hAnsi="Helvetica Neue"/>
          <w:sz w:val="22"/>
          <w:szCs w:val="22"/>
        </w:rPr>
      </w:pPr>
      <w:r w:rsidRPr="006E4A38">
        <w:rPr>
          <w:rFonts w:ascii="Helvetica Neue" w:hAnsi="Helvetica Neue"/>
          <w:sz w:val="22"/>
          <w:szCs w:val="22"/>
        </w:rPr>
        <w:t xml:space="preserve">You will put these learnings into practice to produce designed solutions, which expand the way art </w:t>
      </w:r>
      <w:proofErr w:type="gramStart"/>
      <w:r w:rsidRPr="006E4A38">
        <w:rPr>
          <w:rFonts w:ascii="Helvetica Neue" w:hAnsi="Helvetica Neue"/>
          <w:sz w:val="22"/>
          <w:szCs w:val="22"/>
        </w:rPr>
        <w:t>is experienced</w:t>
      </w:r>
      <w:proofErr w:type="gramEnd"/>
      <w:r w:rsidRPr="006E4A38">
        <w:rPr>
          <w:rFonts w:ascii="Helvetica Neue" w:hAnsi="Helvetica Neue"/>
          <w:sz w:val="22"/>
          <w:szCs w:val="22"/>
        </w:rPr>
        <w:t xml:space="preserve"> and understood through the sense of touch.</w:t>
      </w:r>
    </w:p>
    <w:p w14:paraId="4D05EA35" w14:textId="77777777" w:rsidR="004C1F8F" w:rsidRPr="000C20E5" w:rsidRDefault="004C1F8F" w:rsidP="004C1F8F">
      <w:pPr>
        <w:rPr>
          <w:rFonts w:ascii="Helvetica Neue" w:hAnsi="Helvetica Neue"/>
          <w:b/>
          <w:sz w:val="22"/>
          <w:szCs w:val="22"/>
        </w:rPr>
      </w:pPr>
    </w:p>
    <w:p w14:paraId="6A15858B" w14:textId="77777777" w:rsidR="00396D06" w:rsidRDefault="00396D06" w:rsidP="004C1F8F">
      <w:pPr>
        <w:rPr>
          <w:rFonts w:ascii="Helvetica Neue" w:hAnsi="Helvetica Neue"/>
          <w:b/>
          <w:sz w:val="22"/>
          <w:szCs w:val="22"/>
        </w:rPr>
      </w:pPr>
    </w:p>
    <w:p w14:paraId="0F2CD4BE" w14:textId="51EC1CB1" w:rsidR="004C1F8F" w:rsidRPr="000C20E5" w:rsidRDefault="004C1F8F" w:rsidP="004C1F8F">
      <w:pPr>
        <w:rPr>
          <w:rFonts w:ascii="Helvetica Neue" w:hAnsi="Helvetica Neue"/>
          <w:b/>
          <w:sz w:val="22"/>
          <w:szCs w:val="22"/>
        </w:rPr>
      </w:pPr>
      <w:r w:rsidRPr="000C20E5">
        <w:rPr>
          <w:rFonts w:ascii="Helvetica Neue" w:hAnsi="Helvetica Neue"/>
          <w:b/>
          <w:sz w:val="22"/>
          <w:szCs w:val="22"/>
        </w:rPr>
        <w:t>The differences between seeing with your eyes and seeing through touch when experiencing visual art:</w:t>
      </w:r>
    </w:p>
    <w:p w14:paraId="73CDF2E8" w14:textId="77777777" w:rsidR="004C1F8F" w:rsidRPr="000C20E5" w:rsidRDefault="004C1F8F" w:rsidP="004C1F8F">
      <w:pPr>
        <w:rPr>
          <w:rFonts w:ascii="Helvetica Neue" w:hAnsi="Helvetica Neue"/>
          <w:b/>
          <w:sz w:val="22"/>
          <w:szCs w:val="22"/>
        </w:rPr>
      </w:pPr>
    </w:p>
    <w:p w14:paraId="45EA493A" w14:textId="2BB168C1" w:rsidR="004C1F8F" w:rsidRPr="000C20E5" w:rsidRDefault="004C1F8F" w:rsidP="004C1F8F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0C20E5">
        <w:rPr>
          <w:rFonts w:ascii="Helvetica Neue" w:hAnsi="Helvetica Neue"/>
          <w:sz w:val="22"/>
          <w:szCs w:val="22"/>
        </w:rPr>
        <w:t>Sight is passive while touch is dynamic</w:t>
      </w:r>
    </w:p>
    <w:p w14:paraId="4808057E" w14:textId="500C86C2" w:rsidR="004C1F8F" w:rsidRPr="000C20E5" w:rsidRDefault="004C1F8F" w:rsidP="004C1F8F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0C20E5">
        <w:rPr>
          <w:rFonts w:ascii="Helvetica Neue" w:hAnsi="Helvetica Neue"/>
          <w:sz w:val="22"/>
          <w:szCs w:val="22"/>
        </w:rPr>
        <w:t>Sight is instantaneous while touch is sequential and requires more time</w:t>
      </w:r>
    </w:p>
    <w:p w14:paraId="76C7A14A" w14:textId="0B9AA7BB" w:rsidR="004C1F8F" w:rsidRPr="000C20E5" w:rsidRDefault="004C1F8F" w:rsidP="004C1F8F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0C20E5">
        <w:rPr>
          <w:rFonts w:ascii="Helvetica Neue" w:hAnsi="Helvetica Neue"/>
          <w:sz w:val="22"/>
          <w:szCs w:val="22"/>
        </w:rPr>
        <w:t>Sight can take in complicated ideas while touch needs to be simple</w:t>
      </w:r>
    </w:p>
    <w:p w14:paraId="63839103" w14:textId="49B7B318" w:rsidR="004C1F8F" w:rsidRPr="000C20E5" w:rsidRDefault="004C1F8F" w:rsidP="004C1F8F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0C20E5">
        <w:rPr>
          <w:rFonts w:ascii="Helvetica Neue" w:hAnsi="Helvetica Neue"/>
          <w:sz w:val="22"/>
          <w:szCs w:val="22"/>
        </w:rPr>
        <w:t>Touch involves using your body</w:t>
      </w:r>
      <w:r w:rsidR="006E4A38">
        <w:rPr>
          <w:rFonts w:ascii="Helvetica Neue" w:hAnsi="Helvetica Neue"/>
          <w:sz w:val="22"/>
          <w:szCs w:val="22"/>
        </w:rPr>
        <w:t xml:space="preserve"> and your emotions</w:t>
      </w:r>
    </w:p>
    <w:p w14:paraId="3B9DD057" w14:textId="52349F1D" w:rsidR="004C1F8F" w:rsidRDefault="004C1F8F" w:rsidP="004C1F8F">
      <w:pPr>
        <w:rPr>
          <w:rFonts w:ascii="Helvetica Neue" w:hAnsi="Helvetica Neue"/>
          <w:sz w:val="22"/>
          <w:szCs w:val="22"/>
        </w:rPr>
      </w:pPr>
    </w:p>
    <w:p w14:paraId="47C8F54D" w14:textId="77777777" w:rsidR="006E4A38" w:rsidRPr="000C20E5" w:rsidRDefault="006E4A38" w:rsidP="004C1F8F">
      <w:pPr>
        <w:rPr>
          <w:rFonts w:ascii="Helvetica Neue" w:hAnsi="Helvetica Neue"/>
          <w:b/>
          <w:sz w:val="22"/>
          <w:szCs w:val="22"/>
        </w:rPr>
      </w:pPr>
    </w:p>
    <w:p w14:paraId="7E43EADF" w14:textId="13541377" w:rsidR="004C1F8F" w:rsidRPr="000C20E5" w:rsidRDefault="006E4A38" w:rsidP="004C1F8F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Three steps to create art through touch based on something visual</w:t>
      </w:r>
    </w:p>
    <w:p w14:paraId="0E9666C6" w14:textId="77777777" w:rsidR="004C1F8F" w:rsidRPr="000C20E5" w:rsidRDefault="004C1F8F" w:rsidP="004C1F8F">
      <w:pPr>
        <w:rPr>
          <w:rFonts w:ascii="Helvetica Neue" w:hAnsi="Helvetica Neue"/>
          <w:sz w:val="22"/>
          <w:szCs w:val="22"/>
        </w:rPr>
      </w:pPr>
      <w:r w:rsidRPr="000C20E5">
        <w:rPr>
          <w:rFonts w:ascii="Helvetica Neue" w:hAnsi="Helvetica Neue"/>
          <w:sz w:val="22"/>
          <w:szCs w:val="22"/>
        </w:rPr>
        <w:t xml:space="preserve"> </w:t>
      </w:r>
    </w:p>
    <w:p w14:paraId="47488869" w14:textId="2041E225" w:rsidR="004C1F8F" w:rsidRPr="00396D06" w:rsidRDefault="004C1F8F" w:rsidP="00396D06">
      <w:pPr>
        <w:rPr>
          <w:rFonts w:ascii="Helvetica Neue" w:hAnsi="Helvetica Neue"/>
          <w:sz w:val="22"/>
          <w:szCs w:val="22"/>
        </w:rPr>
      </w:pPr>
      <w:r w:rsidRPr="00396D06">
        <w:rPr>
          <w:rFonts w:ascii="Helvetica Neue" w:hAnsi="Helvetica Neue"/>
          <w:b/>
          <w:i/>
          <w:sz w:val="22"/>
          <w:szCs w:val="22"/>
        </w:rPr>
        <w:t>Editing:</w:t>
      </w:r>
      <w:r w:rsidRPr="00396D06">
        <w:rPr>
          <w:rFonts w:ascii="Helvetica Neue" w:hAnsi="Helvetica Neue"/>
          <w:sz w:val="22"/>
          <w:szCs w:val="22"/>
        </w:rPr>
        <w:t xml:space="preserve"> choose one thing that you would like to communicate about the original art</w:t>
      </w:r>
      <w:r w:rsidR="000C5044" w:rsidRPr="00396D06">
        <w:rPr>
          <w:rFonts w:ascii="Helvetica Neue" w:hAnsi="Helvetica Neue"/>
          <w:sz w:val="22"/>
          <w:szCs w:val="22"/>
        </w:rPr>
        <w:t xml:space="preserve">work </w:t>
      </w:r>
      <w:r w:rsidRPr="00396D06">
        <w:rPr>
          <w:rFonts w:ascii="Helvetica Neue" w:hAnsi="Helvetica Neue"/>
          <w:sz w:val="22"/>
          <w:szCs w:val="22"/>
        </w:rPr>
        <w:t xml:space="preserve">and limit information by reducing clutter </w:t>
      </w:r>
    </w:p>
    <w:p w14:paraId="2A1FD3F5" w14:textId="2C1A6F87" w:rsidR="004C1F8F" w:rsidRPr="00396D06" w:rsidRDefault="004C1F8F" w:rsidP="00396D06">
      <w:pPr>
        <w:rPr>
          <w:rFonts w:ascii="Helvetica Neue" w:hAnsi="Helvetica Neue"/>
          <w:sz w:val="22"/>
          <w:szCs w:val="22"/>
        </w:rPr>
      </w:pPr>
      <w:proofErr w:type="spellStart"/>
      <w:r w:rsidRPr="00396D06">
        <w:rPr>
          <w:rFonts w:ascii="Helvetica Neue" w:hAnsi="Helvetica Neue"/>
          <w:b/>
          <w:i/>
          <w:sz w:val="22"/>
          <w:szCs w:val="22"/>
        </w:rPr>
        <w:t>Transfe</w:t>
      </w:r>
      <w:r w:rsidR="00225BA8">
        <w:rPr>
          <w:rFonts w:ascii="Helvetica Neue" w:hAnsi="Helvetica Neue"/>
          <w:b/>
          <w:i/>
          <w:sz w:val="22"/>
          <w:szCs w:val="22"/>
        </w:rPr>
        <w:t>r</w:t>
      </w:r>
      <w:bookmarkStart w:id="0" w:name="_GoBack"/>
      <w:bookmarkEnd w:id="0"/>
      <w:r w:rsidRPr="00396D06">
        <w:rPr>
          <w:rFonts w:ascii="Helvetica Neue" w:hAnsi="Helvetica Neue"/>
          <w:b/>
          <w:i/>
          <w:sz w:val="22"/>
          <w:szCs w:val="22"/>
        </w:rPr>
        <w:t>ral</w:t>
      </w:r>
      <w:proofErr w:type="spellEnd"/>
      <w:r w:rsidRPr="00396D06">
        <w:rPr>
          <w:rFonts w:ascii="Helvetica Neue" w:hAnsi="Helvetica Neue"/>
          <w:b/>
          <w:i/>
          <w:sz w:val="22"/>
          <w:szCs w:val="22"/>
        </w:rPr>
        <w:t>:</w:t>
      </w:r>
      <w:r w:rsidRPr="00396D06">
        <w:rPr>
          <w:rFonts w:ascii="Helvetica Neue" w:hAnsi="Helvetica Neue"/>
          <w:sz w:val="22"/>
          <w:szCs w:val="22"/>
        </w:rPr>
        <w:t xml:space="preserve"> take out purely visual elements and look for elements that would be interesting to touch</w:t>
      </w:r>
    </w:p>
    <w:p w14:paraId="284DA443" w14:textId="15062ED0" w:rsidR="004C1F8F" w:rsidRPr="00396D06" w:rsidRDefault="004C1F8F" w:rsidP="00396D06">
      <w:pPr>
        <w:rPr>
          <w:rFonts w:ascii="Helvetica Neue" w:hAnsi="Helvetica Neue"/>
          <w:sz w:val="22"/>
          <w:szCs w:val="22"/>
        </w:rPr>
      </w:pPr>
      <w:r w:rsidRPr="00396D06">
        <w:rPr>
          <w:rFonts w:ascii="Helvetica Neue" w:hAnsi="Helvetica Neue"/>
          <w:b/>
          <w:i/>
          <w:sz w:val="22"/>
          <w:szCs w:val="22"/>
        </w:rPr>
        <w:t>Production:</w:t>
      </w:r>
      <w:r w:rsidRPr="00396D06">
        <w:rPr>
          <w:rFonts w:ascii="Helvetica Neue" w:hAnsi="Helvetica Neue"/>
          <w:sz w:val="22"/>
          <w:szCs w:val="22"/>
        </w:rPr>
        <w:t xml:space="preserve"> create a small piece of art focused on touch</w:t>
      </w:r>
    </w:p>
    <w:p w14:paraId="79D82435" w14:textId="77777777" w:rsidR="000C20E5" w:rsidRDefault="000C20E5" w:rsidP="000C20E5">
      <w:pPr>
        <w:rPr>
          <w:rFonts w:ascii="Helvetica Neue" w:hAnsi="Helvetica Neue"/>
          <w:b/>
          <w:sz w:val="22"/>
          <w:szCs w:val="22"/>
        </w:rPr>
      </w:pPr>
    </w:p>
    <w:p w14:paraId="280FDC82" w14:textId="77777777" w:rsidR="000C20E5" w:rsidRDefault="000C20E5" w:rsidP="000C20E5">
      <w:pPr>
        <w:rPr>
          <w:rFonts w:ascii="Helvetica Neue" w:hAnsi="Helvetica Neue"/>
          <w:b/>
          <w:sz w:val="22"/>
          <w:szCs w:val="22"/>
        </w:rPr>
      </w:pPr>
    </w:p>
    <w:p w14:paraId="475A2BD2" w14:textId="73F20DFF" w:rsidR="000C20E5" w:rsidRPr="000C20E5" w:rsidRDefault="000C20E5" w:rsidP="000C20E5">
      <w:pPr>
        <w:rPr>
          <w:rFonts w:ascii="Helvetica Neue" w:hAnsi="Helvetica Neue"/>
          <w:b/>
          <w:sz w:val="22"/>
          <w:szCs w:val="22"/>
        </w:rPr>
      </w:pPr>
      <w:r w:rsidRPr="000C20E5">
        <w:rPr>
          <w:rFonts w:ascii="Helvetica Neue" w:hAnsi="Helvetica Neue"/>
          <w:b/>
          <w:sz w:val="22"/>
          <w:szCs w:val="22"/>
        </w:rPr>
        <w:t xml:space="preserve">Simple ideas work best when creating art through touch. Simple ideas might include one of the following: </w:t>
      </w:r>
    </w:p>
    <w:p w14:paraId="694FE18A" w14:textId="77777777" w:rsidR="000C20E5" w:rsidRPr="000C20E5" w:rsidRDefault="000C20E5" w:rsidP="000C20E5">
      <w:pPr>
        <w:rPr>
          <w:rFonts w:ascii="Helvetica Neue" w:hAnsi="Helvetica Neue"/>
          <w:sz w:val="22"/>
          <w:szCs w:val="22"/>
        </w:rPr>
      </w:pPr>
    </w:p>
    <w:p w14:paraId="388C6B90" w14:textId="309916D6" w:rsidR="000C20E5" w:rsidRPr="000C20E5" w:rsidRDefault="000C20E5" w:rsidP="000C20E5">
      <w:pPr>
        <w:pStyle w:val="ListParagraph"/>
        <w:numPr>
          <w:ilvl w:val="0"/>
          <w:numId w:val="3"/>
        </w:numPr>
        <w:rPr>
          <w:rFonts w:ascii="Helvetica Neue" w:hAnsi="Helvetica Neue"/>
          <w:sz w:val="22"/>
          <w:szCs w:val="22"/>
        </w:rPr>
      </w:pPr>
      <w:r w:rsidRPr="000C20E5">
        <w:rPr>
          <w:rFonts w:ascii="Helvetica Neue" w:hAnsi="Helvetica Neue"/>
          <w:sz w:val="22"/>
          <w:szCs w:val="22"/>
        </w:rPr>
        <w:t>General impression of the original art</w:t>
      </w:r>
      <w:r w:rsidR="000C5044">
        <w:rPr>
          <w:rFonts w:ascii="Helvetica Neue" w:hAnsi="Helvetica Neue"/>
          <w:sz w:val="22"/>
          <w:szCs w:val="22"/>
        </w:rPr>
        <w:t>work</w:t>
      </w:r>
      <w:r w:rsidRPr="000C20E5">
        <w:rPr>
          <w:rFonts w:ascii="Helvetica Neue" w:hAnsi="Helvetica Neue"/>
          <w:sz w:val="22"/>
          <w:szCs w:val="22"/>
        </w:rPr>
        <w:t xml:space="preserve"> (e.g. shape, layout, composition)</w:t>
      </w:r>
    </w:p>
    <w:p w14:paraId="7E073386" w14:textId="77777777" w:rsidR="000C20E5" w:rsidRPr="000C20E5" w:rsidRDefault="000C20E5" w:rsidP="000C20E5">
      <w:pPr>
        <w:pStyle w:val="ListParagraph"/>
        <w:numPr>
          <w:ilvl w:val="0"/>
          <w:numId w:val="3"/>
        </w:numPr>
        <w:rPr>
          <w:rFonts w:ascii="Helvetica Neue" w:hAnsi="Helvetica Neue"/>
          <w:sz w:val="22"/>
          <w:szCs w:val="22"/>
        </w:rPr>
      </w:pPr>
      <w:r w:rsidRPr="000C20E5">
        <w:rPr>
          <w:rFonts w:ascii="Helvetica Neue" w:hAnsi="Helvetica Neue"/>
          <w:sz w:val="22"/>
          <w:szCs w:val="22"/>
        </w:rPr>
        <w:t>Technical compositional features (e.g. perspective, overlap, illusion)</w:t>
      </w:r>
    </w:p>
    <w:p w14:paraId="75508F11" w14:textId="77777777" w:rsidR="000C20E5" w:rsidRPr="000C20E5" w:rsidRDefault="000C20E5" w:rsidP="000C20E5">
      <w:pPr>
        <w:pStyle w:val="ListParagraph"/>
        <w:numPr>
          <w:ilvl w:val="0"/>
          <w:numId w:val="3"/>
        </w:numPr>
        <w:rPr>
          <w:rFonts w:ascii="Helvetica Neue" w:hAnsi="Helvetica Neue"/>
          <w:sz w:val="22"/>
          <w:szCs w:val="22"/>
        </w:rPr>
      </w:pPr>
      <w:r w:rsidRPr="000C20E5">
        <w:rPr>
          <w:rFonts w:ascii="Helvetica Neue" w:hAnsi="Helvetica Neue"/>
          <w:sz w:val="22"/>
          <w:szCs w:val="22"/>
        </w:rPr>
        <w:t>Textures of things represented in the image (e.g. wood, plants, brick)</w:t>
      </w:r>
    </w:p>
    <w:p w14:paraId="2E8D74E4" w14:textId="77777777" w:rsidR="000C20E5" w:rsidRPr="000C20E5" w:rsidRDefault="000C20E5" w:rsidP="000C20E5">
      <w:pPr>
        <w:pStyle w:val="ListParagraph"/>
        <w:numPr>
          <w:ilvl w:val="0"/>
          <w:numId w:val="3"/>
        </w:numPr>
        <w:rPr>
          <w:rFonts w:ascii="Helvetica Neue" w:hAnsi="Helvetica Neue"/>
          <w:sz w:val="22"/>
          <w:szCs w:val="22"/>
        </w:rPr>
      </w:pPr>
      <w:r w:rsidRPr="000C20E5">
        <w:rPr>
          <w:rFonts w:ascii="Helvetica Neue" w:hAnsi="Helvetica Neue"/>
          <w:sz w:val="22"/>
          <w:szCs w:val="22"/>
        </w:rPr>
        <w:t>Actual materials in paintings (e.g. straw, paper)</w:t>
      </w:r>
    </w:p>
    <w:p w14:paraId="293EAF0A" w14:textId="77777777" w:rsidR="000C20E5" w:rsidRPr="000C20E5" w:rsidRDefault="000C20E5" w:rsidP="000C20E5">
      <w:pPr>
        <w:rPr>
          <w:rFonts w:ascii="Helvetica Neue" w:hAnsi="Helvetica Neue"/>
          <w:sz w:val="22"/>
          <w:szCs w:val="22"/>
        </w:rPr>
      </w:pPr>
    </w:p>
    <w:p w14:paraId="264BC4B0" w14:textId="43C55653" w:rsidR="004C1F8F" w:rsidRPr="000C20E5" w:rsidRDefault="004C1F8F" w:rsidP="004C1F8F">
      <w:pPr>
        <w:rPr>
          <w:rFonts w:ascii="Helvetica Neue" w:hAnsi="Helvetica Neue"/>
          <w:sz w:val="22"/>
          <w:szCs w:val="22"/>
        </w:rPr>
      </w:pPr>
    </w:p>
    <w:p w14:paraId="2D3885A9" w14:textId="56B11E21" w:rsidR="004C1F8F" w:rsidRPr="000C20E5" w:rsidRDefault="004C1F8F" w:rsidP="004C1F8F">
      <w:pPr>
        <w:rPr>
          <w:rFonts w:ascii="Helvetica Neue" w:hAnsi="Helvetica Neue"/>
          <w:b/>
          <w:sz w:val="22"/>
          <w:szCs w:val="22"/>
        </w:rPr>
      </w:pPr>
      <w:r w:rsidRPr="000C20E5">
        <w:rPr>
          <w:rFonts w:ascii="Helvetica Neue" w:hAnsi="Helvetica Neue"/>
          <w:b/>
          <w:sz w:val="22"/>
          <w:szCs w:val="22"/>
        </w:rPr>
        <w:br w:type="page"/>
      </w:r>
      <w:r w:rsidRPr="000C20E5">
        <w:rPr>
          <w:rFonts w:ascii="Helvetica Neue" w:hAnsi="Helvetica Neue"/>
          <w:b/>
          <w:sz w:val="22"/>
          <w:szCs w:val="22"/>
        </w:rPr>
        <w:lastRenderedPageBreak/>
        <w:t>Engaging in a design process to create a tactile interpretation of an artwork</w:t>
      </w:r>
    </w:p>
    <w:p w14:paraId="6C6C7205" w14:textId="77777777" w:rsidR="004C1F8F" w:rsidRPr="000C20E5" w:rsidRDefault="004C1F8F" w:rsidP="004C1F8F">
      <w:pPr>
        <w:rPr>
          <w:rFonts w:ascii="Helvetica Neue" w:hAnsi="Helvetica Neue"/>
          <w:sz w:val="22"/>
          <w:szCs w:val="22"/>
        </w:rPr>
      </w:pPr>
    </w:p>
    <w:p w14:paraId="175F0A8D" w14:textId="24D9BFB2" w:rsidR="004C1F8F" w:rsidRPr="000C20E5" w:rsidRDefault="004C1F8F" w:rsidP="004C1F8F">
      <w:pPr>
        <w:rPr>
          <w:rFonts w:ascii="Helvetica Neue" w:hAnsi="Helvetica Neue"/>
          <w:sz w:val="22"/>
          <w:szCs w:val="22"/>
        </w:rPr>
      </w:pPr>
      <w:r w:rsidRPr="000C20E5">
        <w:rPr>
          <w:rFonts w:ascii="Helvetica Neue" w:hAnsi="Helvetica Neue"/>
          <w:b/>
          <w:i/>
          <w:sz w:val="22"/>
          <w:szCs w:val="22"/>
        </w:rPr>
        <w:t>Define your main idea</w:t>
      </w:r>
      <w:r w:rsidR="00396D06">
        <w:rPr>
          <w:rFonts w:ascii="Helvetica Neue" w:hAnsi="Helvetica Neue"/>
          <w:b/>
          <w:i/>
          <w:sz w:val="22"/>
          <w:szCs w:val="22"/>
        </w:rPr>
        <w:t>:</w:t>
      </w:r>
      <w:r w:rsidRPr="000C20E5">
        <w:rPr>
          <w:rFonts w:ascii="Helvetica Neue" w:hAnsi="Helvetica Neue"/>
          <w:sz w:val="22"/>
          <w:szCs w:val="22"/>
        </w:rPr>
        <w:t xml:space="preserve"> Based on your observations of the original art</w:t>
      </w:r>
      <w:r w:rsidR="000C5044">
        <w:rPr>
          <w:rFonts w:ascii="Helvetica Neue" w:hAnsi="Helvetica Neue"/>
          <w:sz w:val="22"/>
          <w:szCs w:val="22"/>
        </w:rPr>
        <w:t>work</w:t>
      </w:r>
      <w:r w:rsidRPr="000C20E5">
        <w:rPr>
          <w:rFonts w:ascii="Helvetica Neue" w:hAnsi="Helvetica Neue"/>
          <w:sz w:val="22"/>
          <w:szCs w:val="22"/>
        </w:rPr>
        <w:t xml:space="preserve"> decide what you would like to communicate through touch. Allow your focus to become more specific as you develop the idea. </w:t>
      </w:r>
    </w:p>
    <w:p w14:paraId="342489E2" w14:textId="77777777" w:rsidR="004C1F8F" w:rsidRPr="000C20E5" w:rsidRDefault="004C1F8F" w:rsidP="004C1F8F">
      <w:pPr>
        <w:rPr>
          <w:rFonts w:ascii="Helvetica Neue" w:hAnsi="Helvetica Neue"/>
          <w:sz w:val="22"/>
          <w:szCs w:val="22"/>
        </w:rPr>
      </w:pPr>
    </w:p>
    <w:p w14:paraId="78CA6197" w14:textId="046E98AC" w:rsidR="004C1F8F" w:rsidRPr="000C20E5" w:rsidRDefault="004C1F8F" w:rsidP="004C1F8F">
      <w:pPr>
        <w:rPr>
          <w:rFonts w:ascii="Helvetica Neue" w:hAnsi="Helvetica Neue"/>
          <w:sz w:val="22"/>
          <w:szCs w:val="22"/>
        </w:rPr>
      </w:pPr>
      <w:r w:rsidRPr="000C20E5">
        <w:rPr>
          <w:rFonts w:ascii="Helvetica Neue" w:hAnsi="Helvetica Neue"/>
          <w:b/>
          <w:i/>
          <w:sz w:val="22"/>
          <w:szCs w:val="22"/>
        </w:rPr>
        <w:t>Ideate</w:t>
      </w:r>
      <w:r w:rsidR="00396D06">
        <w:rPr>
          <w:rFonts w:ascii="Helvetica Neue" w:hAnsi="Helvetica Neue"/>
          <w:b/>
          <w:i/>
          <w:sz w:val="22"/>
          <w:szCs w:val="22"/>
        </w:rPr>
        <w:t>:</w:t>
      </w:r>
      <w:r w:rsidRPr="000C20E5">
        <w:rPr>
          <w:rFonts w:ascii="Helvetica Neue" w:hAnsi="Helvetica Neue"/>
          <w:sz w:val="22"/>
          <w:szCs w:val="22"/>
        </w:rPr>
        <w:t xml:space="preserve"> Keeping your idea in mind and explore possible solutions through sketches, mind-mapping, lists of words, or modeling. </w:t>
      </w:r>
    </w:p>
    <w:p w14:paraId="070ECA6E" w14:textId="77777777" w:rsidR="004C1F8F" w:rsidRPr="000C20E5" w:rsidRDefault="004C1F8F" w:rsidP="004C1F8F">
      <w:pPr>
        <w:rPr>
          <w:rFonts w:ascii="Helvetica Neue" w:hAnsi="Helvetica Neue"/>
          <w:sz w:val="22"/>
          <w:szCs w:val="22"/>
        </w:rPr>
      </w:pPr>
    </w:p>
    <w:p w14:paraId="5D789914" w14:textId="4072A715" w:rsidR="004C1F8F" w:rsidRPr="000C20E5" w:rsidRDefault="004C1F8F" w:rsidP="004C1F8F">
      <w:pPr>
        <w:rPr>
          <w:rFonts w:ascii="Helvetica Neue" w:hAnsi="Helvetica Neue"/>
          <w:sz w:val="22"/>
          <w:szCs w:val="22"/>
        </w:rPr>
      </w:pPr>
      <w:r w:rsidRPr="000C20E5">
        <w:rPr>
          <w:rFonts w:ascii="Helvetica Neue" w:hAnsi="Helvetica Neue"/>
          <w:b/>
          <w:i/>
          <w:sz w:val="22"/>
          <w:szCs w:val="22"/>
        </w:rPr>
        <w:t>Play with material</w:t>
      </w:r>
      <w:r w:rsidR="00396D06">
        <w:rPr>
          <w:rFonts w:ascii="Helvetica Neue" w:hAnsi="Helvetica Neue"/>
          <w:b/>
          <w:i/>
          <w:sz w:val="22"/>
          <w:szCs w:val="22"/>
        </w:rPr>
        <w:t>s:</w:t>
      </w:r>
      <w:r w:rsidRPr="000C20E5">
        <w:rPr>
          <w:rFonts w:ascii="Helvetica Neue" w:hAnsi="Helvetica Neue"/>
          <w:sz w:val="22"/>
          <w:szCs w:val="22"/>
        </w:rPr>
        <w:t xml:space="preserve"> Use your materials in various ways to see how you can represent touch. Layer, twist, roll, bend, press, cut, tear - what other techniques can you use?</w:t>
      </w:r>
    </w:p>
    <w:p w14:paraId="76957A2A" w14:textId="77777777" w:rsidR="004C1F8F" w:rsidRPr="000C20E5" w:rsidRDefault="004C1F8F" w:rsidP="004C1F8F">
      <w:pPr>
        <w:rPr>
          <w:rFonts w:ascii="Helvetica Neue" w:hAnsi="Helvetica Neue"/>
          <w:sz w:val="22"/>
          <w:szCs w:val="22"/>
        </w:rPr>
      </w:pPr>
    </w:p>
    <w:p w14:paraId="5F7C9EA8" w14:textId="1C892EC0" w:rsidR="004C1F8F" w:rsidRPr="000C20E5" w:rsidRDefault="004C1F8F" w:rsidP="004C1F8F">
      <w:pPr>
        <w:rPr>
          <w:rFonts w:ascii="Helvetica Neue" w:hAnsi="Helvetica Neue"/>
          <w:sz w:val="22"/>
          <w:szCs w:val="22"/>
        </w:rPr>
      </w:pPr>
      <w:r w:rsidRPr="000C20E5">
        <w:rPr>
          <w:rFonts w:ascii="Helvetica Neue" w:hAnsi="Helvetica Neue"/>
          <w:b/>
          <w:i/>
          <w:sz w:val="22"/>
          <w:szCs w:val="22"/>
        </w:rPr>
        <w:t>Check-i</w:t>
      </w:r>
      <w:r w:rsidR="00396D06">
        <w:rPr>
          <w:rFonts w:ascii="Helvetica Neue" w:hAnsi="Helvetica Neue"/>
          <w:b/>
          <w:i/>
          <w:sz w:val="22"/>
          <w:szCs w:val="22"/>
        </w:rPr>
        <w:t>n:</w:t>
      </w:r>
      <w:r w:rsidRPr="000C20E5">
        <w:rPr>
          <w:rFonts w:ascii="Helvetica Neue" w:hAnsi="Helvetica Neue"/>
          <w:sz w:val="22"/>
          <w:szCs w:val="22"/>
        </w:rPr>
        <w:t xml:space="preserve"> Evaluate your ideas with others. See how other people experience touch. Determine which of your ideas is best.</w:t>
      </w:r>
    </w:p>
    <w:p w14:paraId="4ADF878B" w14:textId="77777777" w:rsidR="004C1F8F" w:rsidRPr="000C20E5" w:rsidRDefault="004C1F8F" w:rsidP="004C1F8F">
      <w:pPr>
        <w:rPr>
          <w:rFonts w:ascii="Helvetica Neue" w:hAnsi="Helvetica Neue"/>
          <w:sz w:val="22"/>
          <w:szCs w:val="22"/>
        </w:rPr>
      </w:pPr>
    </w:p>
    <w:p w14:paraId="7C5FCAA4" w14:textId="2162FA45" w:rsidR="004C1F8F" w:rsidRPr="000C20E5" w:rsidRDefault="004C1F8F" w:rsidP="004C1F8F">
      <w:pPr>
        <w:rPr>
          <w:rFonts w:ascii="Helvetica Neue" w:hAnsi="Helvetica Neue"/>
          <w:sz w:val="22"/>
          <w:szCs w:val="22"/>
        </w:rPr>
      </w:pPr>
      <w:r w:rsidRPr="000C20E5">
        <w:rPr>
          <w:rFonts w:ascii="Helvetica Neue" w:hAnsi="Helvetica Neue"/>
          <w:b/>
          <w:i/>
          <w:sz w:val="22"/>
          <w:szCs w:val="22"/>
        </w:rPr>
        <w:t>Create</w:t>
      </w:r>
      <w:r w:rsidR="00396D06">
        <w:rPr>
          <w:rFonts w:ascii="Helvetica Neue" w:hAnsi="Helvetica Neue"/>
          <w:b/>
          <w:i/>
          <w:sz w:val="22"/>
          <w:szCs w:val="22"/>
        </w:rPr>
        <w:t>:</w:t>
      </w:r>
      <w:r w:rsidRPr="000C20E5">
        <w:rPr>
          <w:rFonts w:ascii="Helvetica Neue" w:hAnsi="Helvetica Neue"/>
          <w:sz w:val="22"/>
          <w:szCs w:val="22"/>
        </w:rPr>
        <w:t xml:space="preserve"> Take your best idea and make it. Be creative!</w:t>
      </w:r>
    </w:p>
    <w:p w14:paraId="01EDEC0B" w14:textId="77777777" w:rsidR="004C1F8F" w:rsidRPr="000C20E5" w:rsidRDefault="004C1F8F" w:rsidP="004C1F8F">
      <w:pPr>
        <w:rPr>
          <w:rFonts w:ascii="Helvetica Neue" w:hAnsi="Helvetica Neue"/>
          <w:sz w:val="22"/>
          <w:szCs w:val="22"/>
        </w:rPr>
      </w:pPr>
    </w:p>
    <w:p w14:paraId="21FE6DF9" w14:textId="5600FFD8" w:rsidR="004C1F8F" w:rsidRPr="000C20E5" w:rsidRDefault="004C1F8F" w:rsidP="004C1F8F">
      <w:pPr>
        <w:rPr>
          <w:rFonts w:ascii="Helvetica Neue" w:hAnsi="Helvetica Neue"/>
          <w:sz w:val="22"/>
          <w:szCs w:val="22"/>
        </w:rPr>
      </w:pPr>
      <w:r w:rsidRPr="000C20E5">
        <w:rPr>
          <w:rFonts w:ascii="Helvetica Neue" w:hAnsi="Helvetica Neue"/>
          <w:b/>
          <w:i/>
          <w:sz w:val="22"/>
          <w:szCs w:val="22"/>
        </w:rPr>
        <w:t>Evaluat</w:t>
      </w:r>
      <w:r w:rsidR="00396D06">
        <w:rPr>
          <w:rFonts w:ascii="Helvetica Neue" w:hAnsi="Helvetica Neue"/>
          <w:b/>
          <w:i/>
          <w:sz w:val="22"/>
          <w:szCs w:val="22"/>
        </w:rPr>
        <w:t>e:</w:t>
      </w:r>
      <w:r w:rsidRPr="000C20E5">
        <w:rPr>
          <w:rFonts w:ascii="Helvetica Neue" w:hAnsi="Helvetica Neue"/>
          <w:sz w:val="22"/>
          <w:szCs w:val="22"/>
        </w:rPr>
        <w:t xml:space="preserve"> What works and doesn’t work about this design concept? What do you recommend for the future?</w:t>
      </w:r>
    </w:p>
    <w:p w14:paraId="7D350F09" w14:textId="778ED982" w:rsidR="004C1F8F" w:rsidRPr="000C20E5" w:rsidRDefault="004C1F8F" w:rsidP="004C1F8F">
      <w:pPr>
        <w:rPr>
          <w:rFonts w:ascii="Helvetica Neue" w:hAnsi="Helvetica Neue"/>
          <w:sz w:val="22"/>
          <w:szCs w:val="22"/>
        </w:rPr>
      </w:pPr>
    </w:p>
    <w:p w14:paraId="2159D1B1" w14:textId="77777777" w:rsidR="004C1F8F" w:rsidRPr="000C20E5" w:rsidRDefault="004C1F8F" w:rsidP="004C1F8F">
      <w:pPr>
        <w:rPr>
          <w:rFonts w:ascii="Helvetica Neue" w:hAnsi="Helvetica Neue"/>
          <w:b/>
          <w:sz w:val="22"/>
          <w:szCs w:val="22"/>
        </w:rPr>
      </w:pPr>
    </w:p>
    <w:p w14:paraId="001A42A5" w14:textId="0A7B5C8E" w:rsidR="004C1F8F" w:rsidRPr="004C1F8F" w:rsidRDefault="004C1F8F" w:rsidP="004C1F8F">
      <w:pPr>
        <w:rPr>
          <w:rFonts w:ascii="Helvetica Neue" w:hAnsi="Helvetica Neue"/>
        </w:rPr>
      </w:pPr>
    </w:p>
    <w:p w14:paraId="44D1AD23" w14:textId="733CEA79" w:rsidR="004C1F8F" w:rsidRDefault="004C1F8F" w:rsidP="004C1F8F">
      <w:pPr>
        <w:rPr>
          <w:rFonts w:ascii="Helvetica Neue" w:hAnsi="Helvetica Neue"/>
          <w:i/>
        </w:rPr>
      </w:pPr>
    </w:p>
    <w:p w14:paraId="1BB10557" w14:textId="77777777" w:rsidR="00A14FAA" w:rsidRPr="004C1F8F" w:rsidRDefault="00A14FAA" w:rsidP="00A14FAA">
      <w:pPr>
        <w:rPr>
          <w:rFonts w:ascii="Helvetica Neue" w:hAnsi="Helvetica Neue"/>
        </w:rPr>
      </w:pPr>
      <w:r w:rsidRPr="004C1F8F">
        <w:rPr>
          <w:rFonts w:ascii="Helvetica Neue" w:hAnsi="Helvetica Neue"/>
          <w:noProof/>
        </w:rPr>
        <w:drawing>
          <wp:inline distT="0" distB="0" distL="0" distR="0" wp14:anchorId="1BBEA616" wp14:editId="7BF66DD5">
            <wp:extent cx="1393548" cy="35992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T Art Museum 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88" cy="39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639C" w14:textId="77777777" w:rsidR="000C20E5" w:rsidRDefault="000C20E5" w:rsidP="00A14FAA">
      <w:pPr>
        <w:rPr>
          <w:rFonts w:ascii="Helvetica Neue" w:hAnsi="Helvetica Neue"/>
        </w:rPr>
      </w:pPr>
    </w:p>
    <w:p w14:paraId="7070356E" w14:textId="7C4519F2" w:rsidR="00A14FAA" w:rsidRPr="00A14FAA" w:rsidRDefault="00A14FAA" w:rsidP="00A14FAA">
      <w:pPr>
        <w:rPr>
          <w:rFonts w:ascii="Helvetica Neue" w:hAnsi="Helvetica Neue"/>
          <w:sz w:val="20"/>
          <w:szCs w:val="20"/>
        </w:rPr>
      </w:pPr>
      <w:r w:rsidRPr="00A14FAA">
        <w:rPr>
          <w:rFonts w:ascii="Helvetica Neue" w:hAnsi="Helvetica Neue"/>
          <w:sz w:val="20"/>
          <w:szCs w:val="20"/>
        </w:rPr>
        <w:t>(image QUT Art Museum logo)</w:t>
      </w:r>
    </w:p>
    <w:p w14:paraId="02FC14A7" w14:textId="112B3FAB" w:rsidR="00A14FAA" w:rsidRPr="000C5044" w:rsidRDefault="00A14FAA" w:rsidP="004C1F8F">
      <w:pPr>
        <w:rPr>
          <w:rFonts w:ascii="Helvetica Neue" w:hAnsi="Helvetica Neue"/>
          <w:sz w:val="20"/>
          <w:szCs w:val="20"/>
        </w:rPr>
      </w:pPr>
    </w:p>
    <w:p w14:paraId="3DEEB99A" w14:textId="77777777" w:rsidR="000C5044" w:rsidRPr="000C5044" w:rsidRDefault="000C5044" w:rsidP="000C5044">
      <w:pPr>
        <w:rPr>
          <w:rFonts w:ascii="Helvetica Neue" w:hAnsi="Helvetica Neue"/>
          <w:b/>
          <w:sz w:val="20"/>
          <w:szCs w:val="20"/>
        </w:rPr>
      </w:pPr>
      <w:r w:rsidRPr="000C5044">
        <w:rPr>
          <w:rFonts w:ascii="Helvetica Neue" w:hAnsi="Helvetica Neue"/>
          <w:b/>
          <w:sz w:val="20"/>
          <w:szCs w:val="20"/>
        </w:rPr>
        <w:t xml:space="preserve">Publisher </w:t>
      </w:r>
    </w:p>
    <w:p w14:paraId="0A53306D" w14:textId="77777777" w:rsidR="000C5044" w:rsidRPr="000C5044" w:rsidRDefault="000C5044" w:rsidP="000C5044">
      <w:pPr>
        <w:rPr>
          <w:rFonts w:ascii="Helvetica Neue" w:hAnsi="Helvetica Neue"/>
          <w:sz w:val="20"/>
          <w:szCs w:val="20"/>
        </w:rPr>
      </w:pPr>
      <w:r w:rsidRPr="000C5044">
        <w:rPr>
          <w:rFonts w:ascii="Helvetica Neue" w:hAnsi="Helvetica Neue"/>
          <w:sz w:val="20"/>
          <w:szCs w:val="20"/>
        </w:rPr>
        <w:t>QUT Art Museum</w:t>
      </w:r>
    </w:p>
    <w:p w14:paraId="34757328" w14:textId="77777777" w:rsidR="000C5044" w:rsidRPr="000C5044" w:rsidRDefault="000C5044" w:rsidP="000C5044">
      <w:pPr>
        <w:rPr>
          <w:rFonts w:ascii="Helvetica Neue" w:hAnsi="Helvetica Neue"/>
          <w:sz w:val="20"/>
          <w:szCs w:val="20"/>
        </w:rPr>
      </w:pPr>
      <w:r w:rsidRPr="000C5044">
        <w:rPr>
          <w:rFonts w:ascii="Helvetica Neue" w:hAnsi="Helvetica Neue"/>
          <w:sz w:val="20"/>
          <w:szCs w:val="20"/>
        </w:rPr>
        <w:t>QUT</w:t>
      </w:r>
    </w:p>
    <w:p w14:paraId="18CF89CB" w14:textId="77777777" w:rsidR="000C5044" w:rsidRPr="000C5044" w:rsidRDefault="000C5044" w:rsidP="000C5044">
      <w:pPr>
        <w:rPr>
          <w:rFonts w:ascii="Helvetica Neue" w:hAnsi="Helvetica Neue"/>
          <w:sz w:val="20"/>
          <w:szCs w:val="20"/>
        </w:rPr>
      </w:pPr>
      <w:r w:rsidRPr="000C5044">
        <w:rPr>
          <w:rFonts w:ascii="Helvetica Neue" w:hAnsi="Helvetica Neue"/>
          <w:sz w:val="20"/>
          <w:szCs w:val="20"/>
        </w:rPr>
        <w:t xml:space="preserve">GPO Box 2434 </w:t>
      </w:r>
    </w:p>
    <w:p w14:paraId="6CE5F66D" w14:textId="77777777" w:rsidR="000C5044" w:rsidRPr="000C5044" w:rsidRDefault="000C5044" w:rsidP="000C5044">
      <w:pPr>
        <w:rPr>
          <w:rFonts w:ascii="Helvetica Neue" w:hAnsi="Helvetica Neue"/>
          <w:sz w:val="20"/>
          <w:szCs w:val="20"/>
        </w:rPr>
      </w:pPr>
      <w:r w:rsidRPr="000C5044">
        <w:rPr>
          <w:rFonts w:ascii="Helvetica Neue" w:hAnsi="Helvetica Neue"/>
          <w:sz w:val="20"/>
          <w:szCs w:val="20"/>
        </w:rPr>
        <w:t>Brisbane QLD 4001 Australia</w:t>
      </w:r>
    </w:p>
    <w:p w14:paraId="4D2BB0F4" w14:textId="77777777" w:rsidR="000C5044" w:rsidRPr="000C5044" w:rsidRDefault="000C5044" w:rsidP="000C5044">
      <w:pPr>
        <w:rPr>
          <w:rFonts w:ascii="Helvetica Neue" w:hAnsi="Helvetica Neue"/>
          <w:sz w:val="20"/>
          <w:szCs w:val="20"/>
        </w:rPr>
      </w:pPr>
      <w:r w:rsidRPr="000C5044">
        <w:rPr>
          <w:rFonts w:ascii="Helvetica Neue" w:hAnsi="Helvetica Neue"/>
          <w:sz w:val="20"/>
          <w:szCs w:val="20"/>
        </w:rPr>
        <w:t>www.artmuseum.qut.edu.au</w:t>
      </w:r>
    </w:p>
    <w:p w14:paraId="20305623" w14:textId="77777777" w:rsidR="000C5044" w:rsidRPr="000C5044" w:rsidRDefault="000C5044" w:rsidP="000C5044">
      <w:pPr>
        <w:rPr>
          <w:rFonts w:ascii="Helvetica Neue" w:hAnsi="Helvetica Neue"/>
          <w:sz w:val="20"/>
          <w:szCs w:val="20"/>
        </w:rPr>
      </w:pPr>
      <w:r w:rsidRPr="000C5044">
        <w:rPr>
          <w:rFonts w:ascii="Helvetica Neue" w:hAnsi="Helvetica Neue"/>
          <w:sz w:val="20"/>
          <w:szCs w:val="20"/>
        </w:rPr>
        <w:t>07 3138 5370</w:t>
      </w:r>
    </w:p>
    <w:p w14:paraId="796539DA" w14:textId="77777777" w:rsidR="000C5044" w:rsidRPr="000C5044" w:rsidRDefault="000C5044" w:rsidP="000C5044">
      <w:pPr>
        <w:rPr>
          <w:rFonts w:ascii="Helvetica Neue" w:hAnsi="Helvetica Neue"/>
          <w:sz w:val="20"/>
          <w:szCs w:val="20"/>
        </w:rPr>
      </w:pPr>
    </w:p>
    <w:p w14:paraId="3B6968CA" w14:textId="77777777" w:rsidR="000C5044" w:rsidRPr="000C5044" w:rsidRDefault="000C5044" w:rsidP="000C5044">
      <w:pPr>
        <w:rPr>
          <w:rFonts w:ascii="Helvetica Neue" w:hAnsi="Helvetica Neue"/>
          <w:sz w:val="20"/>
          <w:szCs w:val="20"/>
        </w:rPr>
      </w:pPr>
      <w:r w:rsidRPr="000C5044">
        <w:rPr>
          <w:rFonts w:ascii="Helvetica Neue" w:hAnsi="Helvetica Neue"/>
          <w:sz w:val="20"/>
          <w:szCs w:val="20"/>
        </w:rPr>
        <w:t xml:space="preserve">Making visible workshop resource written by </w:t>
      </w:r>
      <w:proofErr w:type="spellStart"/>
      <w:r w:rsidRPr="000C5044">
        <w:rPr>
          <w:rFonts w:ascii="Helvetica Neue" w:hAnsi="Helvetica Neue"/>
          <w:sz w:val="20"/>
          <w:szCs w:val="20"/>
        </w:rPr>
        <w:t>Dr</w:t>
      </w:r>
      <w:proofErr w:type="spellEnd"/>
      <w:r w:rsidRPr="000C5044">
        <w:rPr>
          <w:rFonts w:ascii="Helvetica Neue" w:hAnsi="Helvetica Neue"/>
          <w:sz w:val="20"/>
          <w:szCs w:val="20"/>
        </w:rPr>
        <w:t xml:space="preserve"> Megan </w:t>
      </w:r>
      <w:proofErr w:type="spellStart"/>
      <w:r w:rsidRPr="000C5044">
        <w:rPr>
          <w:rFonts w:ascii="Helvetica Neue" w:hAnsi="Helvetica Neue"/>
          <w:sz w:val="20"/>
          <w:szCs w:val="20"/>
        </w:rPr>
        <w:t>Strickfaden</w:t>
      </w:r>
      <w:proofErr w:type="spellEnd"/>
      <w:r w:rsidRPr="000C5044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C5044">
        <w:rPr>
          <w:rFonts w:ascii="Helvetica Neue" w:hAnsi="Helvetica Neue"/>
          <w:sz w:val="20"/>
          <w:szCs w:val="20"/>
        </w:rPr>
        <w:t>Aymeric</w:t>
      </w:r>
      <w:proofErr w:type="spellEnd"/>
      <w:r w:rsidRPr="000C504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C5044">
        <w:rPr>
          <w:rFonts w:ascii="Helvetica Neue" w:hAnsi="Helvetica Neue"/>
          <w:sz w:val="20"/>
          <w:szCs w:val="20"/>
        </w:rPr>
        <w:t>Vildieu</w:t>
      </w:r>
      <w:proofErr w:type="spellEnd"/>
      <w:r w:rsidRPr="000C5044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C5044">
        <w:rPr>
          <w:rFonts w:ascii="Helvetica Neue" w:hAnsi="Helvetica Neue"/>
          <w:sz w:val="20"/>
          <w:szCs w:val="20"/>
        </w:rPr>
        <w:t>Dr</w:t>
      </w:r>
      <w:proofErr w:type="spellEnd"/>
      <w:r w:rsidRPr="000C504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C5044">
        <w:rPr>
          <w:rFonts w:ascii="Helvetica Neue" w:hAnsi="Helvetica Neue"/>
          <w:sz w:val="20"/>
          <w:szCs w:val="20"/>
        </w:rPr>
        <w:t>Jasmien</w:t>
      </w:r>
      <w:proofErr w:type="spellEnd"/>
      <w:r w:rsidRPr="000C5044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C5044">
        <w:rPr>
          <w:rFonts w:ascii="Helvetica Neue" w:hAnsi="Helvetica Neue"/>
          <w:sz w:val="20"/>
          <w:szCs w:val="20"/>
        </w:rPr>
        <w:t>Herssens</w:t>
      </w:r>
      <w:proofErr w:type="spellEnd"/>
      <w:r w:rsidRPr="000C5044">
        <w:rPr>
          <w:rFonts w:ascii="Helvetica Neue" w:hAnsi="Helvetica Neue"/>
          <w:sz w:val="20"/>
          <w:szCs w:val="20"/>
        </w:rPr>
        <w:t xml:space="preserve">, and </w:t>
      </w:r>
      <w:proofErr w:type="spellStart"/>
      <w:r w:rsidRPr="000C5044">
        <w:rPr>
          <w:rFonts w:ascii="Helvetica Neue" w:hAnsi="Helvetica Neue"/>
          <w:sz w:val="20"/>
          <w:szCs w:val="20"/>
        </w:rPr>
        <w:t>Dr</w:t>
      </w:r>
      <w:proofErr w:type="spellEnd"/>
      <w:r w:rsidRPr="000C5044">
        <w:rPr>
          <w:rFonts w:ascii="Helvetica Neue" w:hAnsi="Helvetica Neue"/>
          <w:sz w:val="20"/>
          <w:szCs w:val="20"/>
        </w:rPr>
        <w:t xml:space="preserve"> Janice Rieger, 2019</w:t>
      </w:r>
    </w:p>
    <w:p w14:paraId="4D858676" w14:textId="16842B9F" w:rsidR="00396D06" w:rsidRDefault="00396D06" w:rsidP="000C5044">
      <w:pPr>
        <w:rPr>
          <w:rFonts w:ascii="Helvetica Neue" w:hAnsi="Helvetica Neue"/>
          <w:sz w:val="20"/>
          <w:szCs w:val="20"/>
        </w:rPr>
      </w:pPr>
    </w:p>
    <w:p w14:paraId="678A2290" w14:textId="5B623315" w:rsidR="00396D06" w:rsidRPr="00396D06" w:rsidRDefault="00396D06" w:rsidP="000C5044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Published </w:t>
      </w:r>
      <w:proofErr w:type="gramStart"/>
      <w:r>
        <w:rPr>
          <w:rFonts w:ascii="Helvetica Neue" w:hAnsi="Helvetica Neue"/>
          <w:sz w:val="20"/>
          <w:szCs w:val="20"/>
        </w:rPr>
        <w:t>on the occasion of</w:t>
      </w:r>
      <w:proofErr w:type="gramEnd"/>
      <w:r>
        <w:rPr>
          <w:rFonts w:ascii="Helvetica Neue" w:hAnsi="Helvetica Neue"/>
          <w:sz w:val="20"/>
          <w:szCs w:val="20"/>
        </w:rPr>
        <w:t xml:space="preserve"> the exhibition </w:t>
      </w:r>
      <w:r>
        <w:rPr>
          <w:rFonts w:ascii="Helvetica Neue" w:hAnsi="Helvetica Neue"/>
          <w:i/>
          <w:sz w:val="20"/>
          <w:szCs w:val="20"/>
        </w:rPr>
        <w:t xml:space="preserve">Vis-ability </w:t>
      </w:r>
      <w:r>
        <w:rPr>
          <w:rFonts w:ascii="Helvetica Neue" w:hAnsi="Helvetica Neue"/>
          <w:sz w:val="20"/>
          <w:szCs w:val="20"/>
        </w:rPr>
        <w:t>at QUT Art Museum, 11 May – 4 August 2019</w:t>
      </w:r>
    </w:p>
    <w:p w14:paraId="6E474E31" w14:textId="77777777" w:rsidR="000C5044" w:rsidRPr="000C5044" w:rsidRDefault="000C5044" w:rsidP="000C5044">
      <w:pPr>
        <w:rPr>
          <w:rFonts w:ascii="Helvetica Neue" w:hAnsi="Helvetica Neue"/>
          <w:sz w:val="20"/>
          <w:szCs w:val="20"/>
        </w:rPr>
      </w:pPr>
    </w:p>
    <w:p w14:paraId="408F9594" w14:textId="25542459" w:rsidR="000C5044" w:rsidRPr="000C5044" w:rsidRDefault="000C5044" w:rsidP="000C5044">
      <w:pPr>
        <w:rPr>
          <w:rFonts w:ascii="Helvetica Neue" w:hAnsi="Helvetica Neue"/>
          <w:sz w:val="20"/>
          <w:szCs w:val="20"/>
        </w:rPr>
      </w:pPr>
      <w:r w:rsidRPr="00A14FAA">
        <w:rPr>
          <w:rFonts w:ascii="Helvetica Neue" w:hAnsi="Helvetica Neue"/>
          <w:sz w:val="20"/>
          <w:szCs w:val="20"/>
        </w:rPr>
        <w:sym w:font="Symbol" w:char="F0D3"/>
      </w:r>
      <w:r w:rsidRPr="000C5044">
        <w:rPr>
          <w:rFonts w:ascii="Helvetica Neue" w:hAnsi="Helvetica Neue"/>
          <w:sz w:val="20"/>
          <w:szCs w:val="20"/>
        </w:rPr>
        <w:t xml:space="preserve">  QUT and contributors</w:t>
      </w:r>
    </w:p>
    <w:p w14:paraId="43363CF7" w14:textId="0431F02D" w:rsidR="000C5044" w:rsidRPr="000C5044" w:rsidRDefault="000C5044" w:rsidP="000C5044">
      <w:pPr>
        <w:rPr>
          <w:rFonts w:ascii="Helvetica Neue" w:hAnsi="Helvetica Neue"/>
          <w:sz w:val="20"/>
          <w:szCs w:val="20"/>
        </w:rPr>
      </w:pPr>
      <w:r w:rsidRPr="000C5044">
        <w:rPr>
          <w:rFonts w:ascii="Helvetica Neue" w:hAnsi="Helvetica Neue"/>
          <w:sz w:val="20"/>
          <w:szCs w:val="20"/>
        </w:rPr>
        <w:t xml:space="preserve">Apart from fair dealing for the purposes of private study, research, criticism or review as permitted under the Copyright Act, no part of this publication may </w:t>
      </w:r>
      <w:proofErr w:type="gramStart"/>
      <w:r w:rsidRPr="000C5044">
        <w:rPr>
          <w:rFonts w:ascii="Helvetica Neue" w:hAnsi="Helvetica Neue"/>
          <w:sz w:val="20"/>
          <w:szCs w:val="20"/>
        </w:rPr>
        <w:t>be reproduced</w:t>
      </w:r>
      <w:proofErr w:type="gramEnd"/>
      <w:r w:rsidRPr="000C5044">
        <w:rPr>
          <w:rFonts w:ascii="Helvetica Neue" w:hAnsi="Helvetica Neue"/>
          <w:sz w:val="20"/>
          <w:szCs w:val="20"/>
        </w:rPr>
        <w:t xml:space="preserve"> without permission of the publisher.</w:t>
      </w:r>
    </w:p>
    <w:p w14:paraId="7948A04E" w14:textId="28032D05" w:rsidR="005C30CD" w:rsidRPr="00A14FAA" w:rsidRDefault="005C30CD" w:rsidP="004C1F8F">
      <w:pPr>
        <w:rPr>
          <w:rFonts w:ascii="Helvetica Neue" w:hAnsi="Helvetica Neue"/>
          <w:sz w:val="20"/>
          <w:szCs w:val="20"/>
        </w:rPr>
      </w:pPr>
    </w:p>
    <w:sectPr w:rsidR="005C30CD" w:rsidRPr="00A14FAA" w:rsidSect="00694F05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FA79C" w14:textId="77777777" w:rsidR="00CE2084" w:rsidRDefault="00CE2084" w:rsidP="004C1F8F">
      <w:r>
        <w:separator/>
      </w:r>
    </w:p>
  </w:endnote>
  <w:endnote w:type="continuationSeparator" w:id="0">
    <w:p w14:paraId="1FF095AB" w14:textId="77777777" w:rsidR="00CE2084" w:rsidRDefault="00CE2084" w:rsidP="004C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6290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493B91" w14:textId="35BC196C" w:rsidR="004C1F8F" w:rsidRDefault="004C1F8F" w:rsidP="004614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A634EC" w14:textId="77777777" w:rsidR="004C1F8F" w:rsidRDefault="004C1F8F" w:rsidP="004C1F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55970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3C21EB" w14:textId="6B4D7695" w:rsidR="004C1F8F" w:rsidRDefault="004C1F8F" w:rsidP="004614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CCC8B3" w14:textId="77777777" w:rsidR="004C1F8F" w:rsidRDefault="004C1F8F" w:rsidP="004C1F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47534" w14:textId="77777777" w:rsidR="00CE2084" w:rsidRDefault="00CE2084" w:rsidP="004C1F8F">
      <w:r>
        <w:separator/>
      </w:r>
    </w:p>
  </w:footnote>
  <w:footnote w:type="continuationSeparator" w:id="0">
    <w:p w14:paraId="11C2F58F" w14:textId="77777777" w:rsidR="00CE2084" w:rsidRDefault="00CE2084" w:rsidP="004C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39F"/>
    <w:multiLevelType w:val="hybridMultilevel"/>
    <w:tmpl w:val="8E942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38D6"/>
    <w:multiLevelType w:val="hybridMultilevel"/>
    <w:tmpl w:val="6906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F23E0"/>
    <w:multiLevelType w:val="hybridMultilevel"/>
    <w:tmpl w:val="F570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62C71"/>
    <w:multiLevelType w:val="hybridMultilevel"/>
    <w:tmpl w:val="8E56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20"/>
    <w:rsid w:val="000C20E5"/>
    <w:rsid w:val="000C5044"/>
    <w:rsid w:val="00221FEF"/>
    <w:rsid w:val="00225BA8"/>
    <w:rsid w:val="00396D06"/>
    <w:rsid w:val="004C1F8F"/>
    <w:rsid w:val="00575053"/>
    <w:rsid w:val="005C30CD"/>
    <w:rsid w:val="00694F05"/>
    <w:rsid w:val="006D4F8C"/>
    <w:rsid w:val="006E4A38"/>
    <w:rsid w:val="007D3120"/>
    <w:rsid w:val="009E132F"/>
    <w:rsid w:val="00A14FAA"/>
    <w:rsid w:val="00C52EE8"/>
    <w:rsid w:val="00C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E2CE3"/>
  <w14:defaultImageDpi w14:val="32767"/>
  <w15:chartTrackingRefBased/>
  <w15:docId w15:val="{76EDD318-C637-9B4C-B008-37A2242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F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1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8F"/>
  </w:style>
  <w:style w:type="character" w:styleId="PageNumber">
    <w:name w:val="page number"/>
    <w:basedOn w:val="DefaultParagraphFont"/>
    <w:uiPriority w:val="99"/>
    <w:semiHidden/>
    <w:unhideWhenUsed/>
    <w:rsid w:val="004C1F8F"/>
  </w:style>
  <w:style w:type="character" w:styleId="Hyperlink">
    <w:name w:val="Hyperlink"/>
    <w:basedOn w:val="DefaultParagraphFont"/>
    <w:uiPriority w:val="99"/>
    <w:unhideWhenUsed/>
    <w:rsid w:val="00A1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4FA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C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Barron</dc:creator>
  <cp:keywords/>
  <dc:description/>
  <cp:lastModifiedBy>Sarah Barron</cp:lastModifiedBy>
  <cp:revision>7</cp:revision>
  <cp:lastPrinted>2019-05-08T22:08:00Z</cp:lastPrinted>
  <dcterms:created xsi:type="dcterms:W3CDTF">2019-05-08T07:35:00Z</dcterms:created>
  <dcterms:modified xsi:type="dcterms:W3CDTF">2019-05-09T01:39:00Z</dcterms:modified>
</cp:coreProperties>
</file>